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63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7"/>
        <w:gridCol w:w="117"/>
        <w:gridCol w:w="1700"/>
        <w:gridCol w:w="7458"/>
      </w:tblGrid>
      <w:tr w:rsidR="009F19B2" w14:paraId="72711990" w14:textId="77777777" w:rsidTr="009952F2">
        <w:trPr>
          <w:trHeight w:val="553"/>
        </w:trPr>
        <w:tc>
          <w:tcPr>
            <w:tcW w:w="3174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2A8FF1E4" w14:textId="77777777" w:rsidR="009F19B2" w:rsidRPr="00191B1E" w:rsidRDefault="009F19B2" w:rsidP="00B65CC7">
            <w:pPr>
              <w:pStyle w:val="NormalWeb"/>
              <w:spacing w:before="0" w:beforeAutospacing="0" w:after="0" w:afterAutospacing="0" w:line="257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1B1E">
              <w:rPr>
                <w:rFonts w:ascii="Calibri" w:eastAsia="Calibri" w:hAnsi="Calibri"/>
                <w:bCs/>
                <w:color w:val="FFFFFF" w:themeColor="background1"/>
                <w:kern w:val="24"/>
                <w:sz w:val="22"/>
                <w:szCs w:val="22"/>
                <w:lang w:val="es-MX"/>
              </w:rPr>
              <w:t>Principios de calidad:</w:t>
            </w:r>
          </w:p>
        </w:tc>
        <w:tc>
          <w:tcPr>
            <w:tcW w:w="7458" w:type="dxa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7B852942" w14:textId="6600CA06" w:rsidR="009F19B2" w:rsidRDefault="00E221DB" w:rsidP="00B65CC7">
            <w:pPr>
              <w:pStyle w:val="NormalWeb"/>
              <w:spacing w:before="0" w:beforeAutospacing="0" w:after="0" w:afterAutospacing="0" w:line="256" w:lineRule="auto"/>
              <w:rPr>
                <w:rFonts w:asciiTheme="minorHAnsi" w:eastAsia="Calibri" w:hAnsi="Calibri"/>
                <w:color w:val="FFFFFF" w:themeColor="background1"/>
                <w:kern w:val="24"/>
                <w:sz w:val="22"/>
                <w:szCs w:val="22"/>
                <w:lang w:val="es-MX"/>
              </w:rPr>
            </w:pPr>
            <w:r>
              <w:rPr>
                <w:rFonts w:asciiTheme="minorHAnsi" w:eastAsia="Calibri" w:hAnsi="Calibri"/>
                <w:color w:val="FFFFFF" w:themeColor="background1"/>
                <w:kern w:val="24"/>
                <w:sz w:val="22"/>
                <w:szCs w:val="22"/>
                <w:lang w:val="es-MX"/>
              </w:rPr>
              <w:t>De productos: Pertinencia, accesibilidad, oportunidad y puntualidad, coherencia y comparabilidad, metadatos estandarizados y veracidad</w:t>
            </w:r>
          </w:p>
          <w:p w14:paraId="6F3F8228" w14:textId="321A8633" w:rsidR="00E221DB" w:rsidRPr="00191B1E" w:rsidRDefault="00E221DB" w:rsidP="00B65CC7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</w:rPr>
            </w:pPr>
            <w:r w:rsidRPr="00E221DB">
              <w:rPr>
                <w:rFonts w:asciiTheme="minorHAnsi" w:eastAsia="Calibri" w:hAnsi="Calibri"/>
                <w:color w:val="FFFFFF" w:themeColor="background1"/>
                <w:kern w:val="24"/>
                <w:sz w:val="22"/>
                <w:szCs w:val="22"/>
                <w:lang w:val="es-MX"/>
              </w:rPr>
              <w:t>De procesos</w:t>
            </w:r>
            <w:r>
              <w:rPr>
                <w:rFonts w:asciiTheme="minorHAnsi" w:eastAsia="Calibri" w:hAnsi="Calibri"/>
                <w:color w:val="FFFFFF" w:themeColor="background1"/>
                <w:kern w:val="24"/>
                <w:sz w:val="22"/>
                <w:szCs w:val="22"/>
                <w:lang w:val="es-MX"/>
              </w:rPr>
              <w:t>:</w:t>
            </w:r>
            <w:r w:rsidRPr="00E221DB">
              <w:rPr>
                <w:rFonts w:asciiTheme="minorHAnsi" w:eastAsia="Calibri" w:hAnsi="Calibri"/>
                <w:color w:val="FFFFFF" w:themeColor="background1"/>
                <w:kern w:val="24"/>
                <w:sz w:val="22"/>
                <w:szCs w:val="22"/>
                <w:lang w:val="es-MX"/>
              </w:rPr>
              <w:t xml:space="preserve"> Relación con los usuarios, mantenimiento de </w:t>
            </w:r>
            <w:r>
              <w:rPr>
                <w:rFonts w:asciiTheme="minorHAnsi" w:eastAsia="Calibri" w:hAnsi="Calibri"/>
                <w:color w:val="FFFFFF" w:themeColor="background1"/>
                <w:kern w:val="24"/>
                <w:sz w:val="22"/>
                <w:szCs w:val="22"/>
                <w:lang w:val="es-MX"/>
              </w:rPr>
              <w:t>e</w:t>
            </w:r>
            <w:bookmarkStart w:id="0" w:name="_GoBack"/>
            <w:bookmarkEnd w:id="0"/>
            <w:r w:rsidRPr="00E221DB">
              <w:rPr>
                <w:rFonts w:asciiTheme="minorHAnsi" w:eastAsia="Calibri" w:hAnsi="Calibri"/>
                <w:color w:val="FFFFFF" w:themeColor="background1"/>
                <w:kern w:val="24"/>
                <w:sz w:val="22"/>
                <w:szCs w:val="22"/>
                <w:lang w:val="es-MX"/>
              </w:rPr>
              <w:t>stándares, metodología científicamente sustentada, implementación adecuada, carga no excesiva a los informants y costo-efectividad</w:t>
            </w:r>
          </w:p>
        </w:tc>
      </w:tr>
      <w:tr w:rsidR="009F19B2" w14:paraId="2BF12CC2" w14:textId="77777777" w:rsidTr="009952F2">
        <w:trPr>
          <w:trHeight w:val="553"/>
        </w:trPr>
        <w:tc>
          <w:tcPr>
            <w:tcW w:w="3174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77EE8BD7" w14:textId="77777777" w:rsidR="009F19B2" w:rsidRPr="00191B1E" w:rsidRDefault="009F19B2" w:rsidP="00B65CC7">
            <w:pPr>
              <w:pStyle w:val="NormalWeb"/>
              <w:spacing w:before="0" w:beforeAutospacing="0" w:after="0" w:afterAutospacing="0" w:line="257" w:lineRule="auto"/>
              <w:jc w:val="right"/>
              <w:rPr>
                <w:rFonts w:ascii="Calibri" w:eastAsia="Calibri" w:hAnsi="Calibri"/>
                <w:bCs/>
                <w:color w:val="FFFFFF" w:themeColor="background1"/>
                <w:kern w:val="24"/>
                <w:sz w:val="22"/>
                <w:szCs w:val="22"/>
                <w:lang w:val="es-MX"/>
              </w:rPr>
            </w:pPr>
            <w:r w:rsidRPr="00191B1E">
              <w:rPr>
                <w:rFonts w:ascii="Calibri" w:eastAsia="Calibri" w:hAnsi="Calibri"/>
                <w:bCs/>
                <w:color w:val="FFFFFF" w:themeColor="background1"/>
                <w:kern w:val="24"/>
                <w:sz w:val="22"/>
                <w:szCs w:val="22"/>
                <w:lang w:val="es-MX"/>
              </w:rPr>
              <w:t>Actividad estratégica:</w:t>
            </w:r>
          </w:p>
        </w:tc>
        <w:tc>
          <w:tcPr>
            <w:tcW w:w="74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1577B1EA" w14:textId="41C205EC" w:rsidR="009F19B2" w:rsidRPr="00191B1E" w:rsidRDefault="004C7D53" w:rsidP="00B65CC7">
            <w:pPr>
              <w:pStyle w:val="NormalWeb"/>
              <w:spacing w:before="0" w:beforeAutospacing="0" w:after="0" w:afterAutospacing="0" w:line="256" w:lineRule="auto"/>
              <w:rPr>
                <w:rFonts w:asciiTheme="minorHAnsi" w:eastAsia="Calibri" w:hAnsi="Calibri"/>
                <w:color w:val="FFFFFF" w:themeColor="background1"/>
                <w:kern w:val="24"/>
                <w:sz w:val="22"/>
                <w:szCs w:val="22"/>
                <w:lang w:val="es-MX"/>
              </w:rPr>
            </w:pPr>
            <w:r w:rsidRPr="00191B1E">
              <w:rPr>
                <w:rFonts w:asciiTheme="minorHAnsi" w:eastAsia="Calibri" w:hAnsi="Calibri"/>
                <w:color w:val="FFFFFF" w:themeColor="background1"/>
                <w:kern w:val="24"/>
                <w:sz w:val="22"/>
                <w:szCs w:val="22"/>
                <w:lang w:val="es-MX"/>
              </w:rPr>
              <w:t>Evaluar de forma sistemática la calidad de la información</w:t>
            </w:r>
            <w:r w:rsidRPr="005838DD">
              <w:rPr>
                <w:rFonts w:asciiTheme="minorHAnsi" w:eastAsia="Calibri" w:hAnsi="Calibri"/>
                <w:color w:val="FFFFFF" w:themeColor="background1"/>
                <w:kern w:val="24"/>
                <w:sz w:val="22"/>
                <w:szCs w:val="22"/>
                <w:lang w:val="es-MX"/>
              </w:rPr>
              <w:t xml:space="preserve"> </w:t>
            </w:r>
          </w:p>
        </w:tc>
      </w:tr>
      <w:tr w:rsidR="009F19B2" w14:paraId="71417CD4" w14:textId="77777777" w:rsidTr="009952F2">
        <w:trPr>
          <w:trHeight w:val="572"/>
        </w:trPr>
        <w:tc>
          <w:tcPr>
            <w:tcW w:w="3174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5E4EE4A4" w14:textId="77777777" w:rsidR="009F19B2" w:rsidRPr="00191B1E" w:rsidRDefault="009F19B2" w:rsidP="00B65CC7">
            <w:pPr>
              <w:pStyle w:val="NormalWeb"/>
              <w:spacing w:before="0" w:beforeAutospacing="0" w:after="0" w:afterAutospacing="0" w:line="257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1B1E">
              <w:rPr>
                <w:rFonts w:ascii="Calibri" w:hAnsi="Calibri" w:cs="Calibri"/>
                <w:color w:val="FFFFFF" w:themeColor="background1"/>
                <w:kern w:val="24"/>
                <w:sz w:val="22"/>
                <w:szCs w:val="22"/>
                <w:lang w:val="es-MX"/>
              </w:rPr>
              <w:t>Alcance del grupo:</w:t>
            </w:r>
          </w:p>
        </w:tc>
        <w:tc>
          <w:tcPr>
            <w:tcW w:w="7458" w:type="dxa"/>
            <w:tcBorders>
              <w:top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13A66370" w14:textId="1804F2E0" w:rsidR="009F19B2" w:rsidRPr="00191B1E" w:rsidRDefault="004C7D53" w:rsidP="00B65CC7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Theme="minorHAnsi" w:hAnsi="Calibri" w:cs="Calibri"/>
                <w:color w:val="FFFFFF" w:themeColor="background1"/>
                <w:kern w:val="24"/>
                <w:sz w:val="22"/>
                <w:szCs w:val="22"/>
                <w:lang w:val="es-MX"/>
              </w:rPr>
              <w:t>Desarrollar un marco de referencia sobre evaluaciones de calidad</w:t>
            </w:r>
            <w:r w:rsidR="009F19B2" w:rsidRPr="00062ED2">
              <w:rPr>
                <w:rFonts w:asciiTheme="minorHAnsi" w:hAnsi="Calibri" w:cs="Calibri"/>
                <w:color w:val="FFFFFF" w:themeColor="background1"/>
                <w:kern w:val="24"/>
                <w:sz w:val="22"/>
                <w:szCs w:val="22"/>
                <w:lang w:val="es-MX"/>
              </w:rPr>
              <w:t>.</w:t>
            </w:r>
          </w:p>
        </w:tc>
      </w:tr>
      <w:tr w:rsidR="009F19B2" w14:paraId="3B829586" w14:textId="77777777" w:rsidTr="009952F2">
        <w:trPr>
          <w:trHeight w:val="419"/>
        </w:trPr>
        <w:tc>
          <w:tcPr>
            <w:tcW w:w="1357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5EB33E" w14:textId="77777777" w:rsidR="009F19B2" w:rsidRPr="00221B78" w:rsidRDefault="009F19B2" w:rsidP="00B65CC7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</w:rPr>
            </w:pPr>
            <w:r w:rsidRPr="00221B7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Líder:</w:t>
            </w:r>
          </w:p>
        </w:tc>
        <w:tc>
          <w:tcPr>
            <w:tcW w:w="927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0F56D2" w14:textId="45D260C8" w:rsidR="009F19B2" w:rsidRPr="00221B78" w:rsidRDefault="009E1ECF" w:rsidP="00B65CC7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Manuel Cuéllar Río</w:t>
            </w:r>
            <w:r w:rsidR="0046083C" w:rsidRPr="005D230B">
              <w:rPr>
                <w:rFonts w:ascii="Arial" w:hAnsi="Arial" w:cs="Arial"/>
                <w:sz w:val="22"/>
                <w:szCs w:val="22"/>
                <w:lang w:val="es-MX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Director General Adjunto de Integración de Información</w:t>
            </w:r>
          </w:p>
        </w:tc>
      </w:tr>
      <w:tr w:rsidR="009F19B2" w14:paraId="44FD62D8" w14:textId="77777777" w:rsidTr="009952F2">
        <w:tc>
          <w:tcPr>
            <w:tcW w:w="13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BAF0A5A" w14:textId="77777777" w:rsidR="009F19B2" w:rsidRPr="00221B78" w:rsidRDefault="009F19B2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Integrantes:</w:t>
            </w:r>
          </w:p>
        </w:tc>
        <w:tc>
          <w:tcPr>
            <w:tcW w:w="9275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03FA77" w14:textId="091DA0AE" w:rsidR="009F19B2" w:rsidRDefault="004C7D53" w:rsidP="00B65CC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Bertha Patricia Rivas Castelazo, Directora de Fortalecimiento al Proceso de Producción de Información</w:t>
            </w:r>
            <w:r w:rsidR="004C5F2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(DGEE)</w:t>
            </w:r>
          </w:p>
          <w:p w14:paraId="04662E7F" w14:textId="7F385BC8" w:rsidR="004C5F28" w:rsidRDefault="004C7D53" w:rsidP="00B65CC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Daniel Vargas Montenegro</w:t>
            </w:r>
            <w:r w:rsidR="004C5F28" w:rsidRPr="004C5F2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, Director de 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Censos Económicos</w:t>
            </w:r>
            <w:r w:rsidR="004C5F2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(DGE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E</w:t>
            </w:r>
            <w:r w:rsidR="004C5F2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)</w:t>
            </w:r>
          </w:p>
          <w:p w14:paraId="220962DC" w14:textId="3328B3A0" w:rsidR="004C5F28" w:rsidRDefault="004C7D53" w:rsidP="00B65CC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Rafael Gaona López</w:t>
            </w:r>
            <w:r w:rsidR="004C5F28" w:rsidRPr="004C5F2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, Director de 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Documentación y Certificación</w:t>
            </w:r>
            <w:r w:rsidR="004C5F2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(DGE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E</w:t>
            </w:r>
            <w:r w:rsidR="004C5F2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)</w:t>
            </w:r>
          </w:p>
          <w:p w14:paraId="2AAC3F9E" w14:textId="7AA5399E" w:rsidR="004C5F28" w:rsidRDefault="004C7D53" w:rsidP="00B65CC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Alejandra Ríos Cázares, Directora General adjunta de Desarrollo, Análisis e Indicadores de Gobierno</w:t>
            </w:r>
            <w:r w:rsidR="004C5F2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(DGE</w:t>
            </w:r>
            <w:r w:rsidR="00F64A33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GSPJ</w:t>
            </w:r>
            <w:r w:rsidR="004C5F2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)</w:t>
            </w:r>
          </w:p>
          <w:p w14:paraId="2F967FEF" w14:textId="4B519F9E" w:rsidR="004C5F28" w:rsidRDefault="00F64A33" w:rsidP="00B65CC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Jorge Elías Hernández Contreras</w:t>
            </w:r>
            <w:r w:rsidR="004C5F2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,</w:t>
            </w:r>
            <w:r w:rsidR="004C5F28" w:rsidRPr="004C5F2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Subdirector de 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Seguimiento, Control y Mejora de la Gestión</w:t>
            </w:r>
            <w:r w:rsidR="004C5F2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(DGES)</w:t>
            </w:r>
          </w:p>
          <w:p w14:paraId="3C4B0367" w14:textId="2439144E" w:rsidR="004C5F28" w:rsidRDefault="00CA1817" w:rsidP="00B65CC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Víctor Hugo López Vázquez</w:t>
            </w:r>
            <w:r w:rsidR="004C5F28" w:rsidRPr="004C5F2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, 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Director de Tratamiento de Imágenes</w:t>
            </w:r>
            <w:r w:rsidR="004C5F2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(DGGMA)</w:t>
            </w:r>
          </w:p>
          <w:p w14:paraId="6F677E5A" w14:textId="01748CEC" w:rsidR="00CA5BB0" w:rsidRDefault="00CA1817" w:rsidP="00B65CC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Héctor Aguayo Muñoz</w:t>
            </w:r>
            <w:r w:rsidR="00830E5A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, 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Subdirector de Innovación Tecnológica (DGGMA)</w:t>
            </w:r>
          </w:p>
          <w:p w14:paraId="6F4EE0D8" w14:textId="58B63818" w:rsidR="00CA1817" w:rsidRDefault="00CA1817" w:rsidP="00B65CC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Héctor Mario Gómora Morales, Jefe de Departamento de Análisis de los Componentes del Marco Geoestadístico (DGGMA)</w:t>
            </w:r>
          </w:p>
          <w:p w14:paraId="6192E1EF" w14:textId="3BEB294C" w:rsidR="00CA1817" w:rsidRDefault="00CA1817" w:rsidP="00B65CC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Andrea Herrera Escalante, Directora General Adjunta de Coordinación de los Subsistemas Nacionales de Información (DGCSNIEG)</w:t>
            </w:r>
          </w:p>
          <w:p w14:paraId="479C1E67" w14:textId="4E464A1C" w:rsidR="00CA1817" w:rsidRPr="00F33E36" w:rsidRDefault="00F33E36" w:rsidP="00B65CC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F33E36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Andrea Fernández Conde, Directora General Adjunta de Difusión y Servicio Público de Información</w:t>
            </w:r>
            <w:r w:rsidR="00CA1817" w:rsidRPr="00F33E36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(DGCSPIRI)</w:t>
            </w:r>
          </w:p>
          <w:p w14:paraId="3FFCE803" w14:textId="7D6B94A2" w:rsidR="00CA1817" w:rsidRDefault="00CA1817" w:rsidP="00B65CC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F33E36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Ileana Mayes Pérez, Directora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de Integración y Análisis de Información y Apoyo a la calidad (CGOR)</w:t>
            </w:r>
          </w:p>
          <w:p w14:paraId="2331FF38" w14:textId="5539D02F" w:rsidR="0076517F" w:rsidRDefault="0076517F" w:rsidP="00B65CC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Juan Muñoz López, Director de Planeación y Normatividad Informática (CGI)</w:t>
            </w:r>
          </w:p>
          <w:p w14:paraId="752B6EBD" w14:textId="16FA0CC9" w:rsidR="00CA1817" w:rsidRDefault="00CA1817" w:rsidP="00B65CC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Marisa Alejandra López García, Directora General Adjunta de Apoyo Normativo y Administración de Riesgos (DGA)</w:t>
            </w:r>
          </w:p>
          <w:p w14:paraId="7983DE61" w14:textId="77777777" w:rsidR="00830E5A" w:rsidRDefault="00830E5A" w:rsidP="00B65CC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Nuria Torroja Mateu, Dirección de Aseguramiento de la Calidad (DGIAI)</w:t>
            </w:r>
          </w:p>
          <w:p w14:paraId="252CDBEA" w14:textId="12A1E237" w:rsidR="00830E5A" w:rsidRPr="00CA1817" w:rsidRDefault="00830E5A" w:rsidP="00CA181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Gerardo Barragán Romero, Subdirector de Evaluación de la Calidad (DGIAI)</w:t>
            </w:r>
          </w:p>
        </w:tc>
      </w:tr>
      <w:tr w:rsidR="009F19B2" w14:paraId="7B6ECF17" w14:textId="77777777" w:rsidTr="009952F2">
        <w:tc>
          <w:tcPr>
            <w:tcW w:w="13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7C5D335" w14:textId="4B08D8EE" w:rsidR="009F19B2" w:rsidRPr="00221B78" w:rsidRDefault="0065325D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Acuerdos del CoAC relacionados</w:t>
            </w:r>
          </w:p>
        </w:tc>
        <w:tc>
          <w:tcPr>
            <w:tcW w:w="9275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5CE29E" w14:textId="3E4963BA" w:rsidR="009F19B2" w:rsidRPr="00221B78" w:rsidRDefault="004C7D53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4C7D53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2"/>
                <w:szCs w:val="22"/>
                <w:lang w:val="es-MX"/>
              </w:rPr>
              <w:t>CAC-007/03/2022</w:t>
            </w:r>
            <w:r w:rsidR="009F19B2" w:rsidRPr="009F19B2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2"/>
                <w:szCs w:val="22"/>
                <w:lang w:val="es-MX"/>
              </w:rPr>
              <w:t>:</w:t>
            </w:r>
            <w:r w:rsidR="009F19B2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</w:t>
            </w:r>
            <w:r w:rsidRPr="004C7D53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Con el fin de desarrollar un marco de referencia sobre evaluaciones de calidad, las Unidades Administrativas productoras de información, así como la DGCSPIRI y la DGCSNIEG, enviarán a más tardar el 30 de septiembre al Secretario Técnico el nombre de su representante en el grupo de trabajo.  El grupo presentará en la próxima sesión el alcance y las fases de su consecución</w:t>
            </w:r>
            <w:r w:rsidR="009F19B2" w:rsidRPr="009F19B2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.</w:t>
            </w:r>
          </w:p>
        </w:tc>
      </w:tr>
      <w:tr w:rsidR="009F19B2" w:rsidRPr="007521FA" w14:paraId="3F4E0FA5" w14:textId="77777777" w:rsidTr="009952F2"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0BA3C2" w14:textId="77777777" w:rsidR="009F19B2" w:rsidRPr="00221B78" w:rsidRDefault="009F19B2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Documentos de interés:</w:t>
            </w:r>
          </w:p>
        </w:tc>
        <w:tc>
          <w:tcPr>
            <w:tcW w:w="915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225838" w14:textId="77777777" w:rsidR="00D30FAE" w:rsidRDefault="000B2E08" w:rsidP="00E221DB">
            <w:pPr>
              <w:pStyle w:val="Default"/>
              <w:numPr>
                <w:ilvl w:val="0"/>
                <w:numId w:val="5"/>
              </w:numPr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  <w:t>Norma para el Aseguramiento de la Calidad de la Información del INEGI</w:t>
            </w:r>
          </w:p>
          <w:p w14:paraId="2D80B89F" w14:textId="77777777" w:rsidR="000B2E08" w:rsidRDefault="000B2E08" w:rsidP="00E221DB">
            <w:pPr>
              <w:pStyle w:val="Default"/>
              <w:numPr>
                <w:ilvl w:val="0"/>
                <w:numId w:val="5"/>
              </w:numPr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  <w:t>Política de Calidad Institucional</w:t>
            </w:r>
          </w:p>
          <w:p w14:paraId="2C293E1B" w14:textId="77777777" w:rsidR="000B2E08" w:rsidRDefault="000B2E08" w:rsidP="00E221DB">
            <w:pPr>
              <w:pStyle w:val="Default"/>
              <w:numPr>
                <w:ilvl w:val="0"/>
                <w:numId w:val="5"/>
              </w:numPr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  <w:t>Norma Técnica del Proceso de Producción de Información Estadística y Geográfica para el INEGI</w:t>
            </w:r>
          </w:p>
          <w:p w14:paraId="7A943734" w14:textId="77777777" w:rsidR="000B2E08" w:rsidRDefault="000B2E08" w:rsidP="00E221DB">
            <w:pPr>
              <w:pStyle w:val="Default"/>
              <w:numPr>
                <w:ilvl w:val="0"/>
                <w:numId w:val="5"/>
              </w:numPr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  <w:t>National Quality Assurance Frameworks Manual</w:t>
            </w:r>
            <w:r w:rsidR="00C36704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(NQAF)</w:t>
            </w:r>
          </w:p>
          <w:p w14:paraId="0A9633CE" w14:textId="24907111" w:rsidR="00E221DB" w:rsidRPr="00E221DB" w:rsidRDefault="00E221DB" w:rsidP="00E221DB">
            <w:pPr>
              <w:pStyle w:val="Prrafodelista"/>
              <w:numPr>
                <w:ilvl w:val="0"/>
                <w:numId w:val="5"/>
              </w:numPr>
              <w:contextualSpacing w:val="0"/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E221DB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  <w:t>ESS handbook for quality reports (EUROSTAT)</w:t>
            </w:r>
          </w:p>
        </w:tc>
      </w:tr>
      <w:tr w:rsidR="009F19B2" w:rsidRPr="008E50C0" w14:paraId="09F5D002" w14:textId="77777777" w:rsidTr="009952F2"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BB146B" w14:textId="77777777" w:rsidR="009F19B2" w:rsidRDefault="009F19B2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lastRenderedPageBreak/>
              <w:t>Resultados del grupo</w:t>
            </w:r>
          </w:p>
        </w:tc>
        <w:tc>
          <w:tcPr>
            <w:tcW w:w="915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2C94DA" w14:textId="77777777" w:rsidR="002638A9" w:rsidRDefault="002638A9" w:rsidP="002638A9">
            <w:pPr>
              <w:pStyle w:val="Default"/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</w:pPr>
          </w:p>
          <w:p w14:paraId="140B20CB" w14:textId="3A57425E" w:rsidR="003D6677" w:rsidRPr="00095226" w:rsidRDefault="003D6677" w:rsidP="002638A9">
            <w:pPr>
              <w:pStyle w:val="Default"/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</w:pPr>
          </w:p>
        </w:tc>
      </w:tr>
    </w:tbl>
    <w:p w14:paraId="3639A269" w14:textId="0CD33635" w:rsidR="009F19B2" w:rsidRDefault="009F19B2" w:rsidP="009F19B2">
      <w:pPr>
        <w:spacing w:after="0"/>
      </w:pPr>
    </w:p>
    <w:sectPr w:rsidR="009F19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BDA"/>
    <w:multiLevelType w:val="hybridMultilevel"/>
    <w:tmpl w:val="5E322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51A1"/>
    <w:multiLevelType w:val="hybridMultilevel"/>
    <w:tmpl w:val="A0FE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26B6"/>
    <w:multiLevelType w:val="hybridMultilevel"/>
    <w:tmpl w:val="AECC476E"/>
    <w:lvl w:ilvl="0" w:tplc="BB94A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46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C5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C8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8E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EB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005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2A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8C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8576D2"/>
    <w:multiLevelType w:val="hybridMultilevel"/>
    <w:tmpl w:val="5552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91769"/>
    <w:multiLevelType w:val="hybridMultilevel"/>
    <w:tmpl w:val="8A847EF2"/>
    <w:lvl w:ilvl="0" w:tplc="B2C82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7C2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4E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26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23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CA0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60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EB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E5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2404CC0"/>
    <w:multiLevelType w:val="hybridMultilevel"/>
    <w:tmpl w:val="4ADC3B82"/>
    <w:lvl w:ilvl="0" w:tplc="37E82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01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8C8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E7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325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CD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8F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C4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44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C747AE1"/>
    <w:multiLevelType w:val="hybridMultilevel"/>
    <w:tmpl w:val="9CB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E4D99"/>
    <w:multiLevelType w:val="hybridMultilevel"/>
    <w:tmpl w:val="C7907044"/>
    <w:lvl w:ilvl="0" w:tplc="709C7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B78"/>
    <w:rsid w:val="000041B1"/>
    <w:rsid w:val="00004F8D"/>
    <w:rsid w:val="00010646"/>
    <w:rsid w:val="00011C3F"/>
    <w:rsid w:val="00012DA2"/>
    <w:rsid w:val="00031CA6"/>
    <w:rsid w:val="0004083F"/>
    <w:rsid w:val="000413B5"/>
    <w:rsid w:val="00045555"/>
    <w:rsid w:val="00045F8D"/>
    <w:rsid w:val="00052521"/>
    <w:rsid w:val="00062ED2"/>
    <w:rsid w:val="00077277"/>
    <w:rsid w:val="000813CD"/>
    <w:rsid w:val="000841FC"/>
    <w:rsid w:val="00095226"/>
    <w:rsid w:val="000B2E08"/>
    <w:rsid w:val="000B4E0D"/>
    <w:rsid w:val="000C2948"/>
    <w:rsid w:val="000F02AC"/>
    <w:rsid w:val="000F7CC6"/>
    <w:rsid w:val="00101BA0"/>
    <w:rsid w:val="001110F4"/>
    <w:rsid w:val="00114277"/>
    <w:rsid w:val="00114687"/>
    <w:rsid w:val="00131DE7"/>
    <w:rsid w:val="00145340"/>
    <w:rsid w:val="001463B3"/>
    <w:rsid w:val="00146D9B"/>
    <w:rsid w:val="0014714F"/>
    <w:rsid w:val="00147FA1"/>
    <w:rsid w:val="00152BD2"/>
    <w:rsid w:val="001537F0"/>
    <w:rsid w:val="00157C47"/>
    <w:rsid w:val="001632E5"/>
    <w:rsid w:val="0016536D"/>
    <w:rsid w:val="00190BBD"/>
    <w:rsid w:val="00191B1E"/>
    <w:rsid w:val="001A2669"/>
    <w:rsid w:val="001A2BC5"/>
    <w:rsid w:val="001A7AC5"/>
    <w:rsid w:val="001B2FA3"/>
    <w:rsid w:val="001B3B92"/>
    <w:rsid w:val="001E551C"/>
    <w:rsid w:val="001E5DF5"/>
    <w:rsid w:val="001F44F1"/>
    <w:rsid w:val="00200D7B"/>
    <w:rsid w:val="00204461"/>
    <w:rsid w:val="002129D2"/>
    <w:rsid w:val="00221B78"/>
    <w:rsid w:val="002329F8"/>
    <w:rsid w:val="002638A9"/>
    <w:rsid w:val="00275E5E"/>
    <w:rsid w:val="002965F2"/>
    <w:rsid w:val="002A453E"/>
    <w:rsid w:val="002A7580"/>
    <w:rsid w:val="002B2008"/>
    <w:rsid w:val="002D7300"/>
    <w:rsid w:val="002F5C7B"/>
    <w:rsid w:val="00303E96"/>
    <w:rsid w:val="00313B60"/>
    <w:rsid w:val="00331258"/>
    <w:rsid w:val="003405A0"/>
    <w:rsid w:val="00353173"/>
    <w:rsid w:val="00356B31"/>
    <w:rsid w:val="003634D2"/>
    <w:rsid w:val="003731BA"/>
    <w:rsid w:val="003852BB"/>
    <w:rsid w:val="003926E4"/>
    <w:rsid w:val="00396C0F"/>
    <w:rsid w:val="00397298"/>
    <w:rsid w:val="003A1C46"/>
    <w:rsid w:val="003B3AB7"/>
    <w:rsid w:val="003B63D5"/>
    <w:rsid w:val="003C42D1"/>
    <w:rsid w:val="003D6677"/>
    <w:rsid w:val="003F0863"/>
    <w:rsid w:val="00415064"/>
    <w:rsid w:val="004223D0"/>
    <w:rsid w:val="004350BA"/>
    <w:rsid w:val="00435D4B"/>
    <w:rsid w:val="0044208B"/>
    <w:rsid w:val="004431E2"/>
    <w:rsid w:val="0046083C"/>
    <w:rsid w:val="00470579"/>
    <w:rsid w:val="00474DA7"/>
    <w:rsid w:val="00475366"/>
    <w:rsid w:val="00481797"/>
    <w:rsid w:val="00483C5A"/>
    <w:rsid w:val="0049292A"/>
    <w:rsid w:val="004A7A5F"/>
    <w:rsid w:val="004B35CA"/>
    <w:rsid w:val="004B616D"/>
    <w:rsid w:val="004C471E"/>
    <w:rsid w:val="004C5F28"/>
    <w:rsid w:val="004C7D53"/>
    <w:rsid w:val="004F3190"/>
    <w:rsid w:val="00516B70"/>
    <w:rsid w:val="00520B00"/>
    <w:rsid w:val="00522BBC"/>
    <w:rsid w:val="00555487"/>
    <w:rsid w:val="0055657F"/>
    <w:rsid w:val="00573097"/>
    <w:rsid w:val="00582246"/>
    <w:rsid w:val="00582807"/>
    <w:rsid w:val="0058304B"/>
    <w:rsid w:val="005838DD"/>
    <w:rsid w:val="00585A46"/>
    <w:rsid w:val="00590F28"/>
    <w:rsid w:val="00594814"/>
    <w:rsid w:val="005D21FE"/>
    <w:rsid w:val="005D230B"/>
    <w:rsid w:val="005F4249"/>
    <w:rsid w:val="00650FE6"/>
    <w:rsid w:val="0065325D"/>
    <w:rsid w:val="0065780B"/>
    <w:rsid w:val="00661CBF"/>
    <w:rsid w:val="00664D8C"/>
    <w:rsid w:val="0068150B"/>
    <w:rsid w:val="00690FFB"/>
    <w:rsid w:val="0069320E"/>
    <w:rsid w:val="00697303"/>
    <w:rsid w:val="006B0548"/>
    <w:rsid w:val="006B2857"/>
    <w:rsid w:val="006D08F0"/>
    <w:rsid w:val="006E3A68"/>
    <w:rsid w:val="006F6643"/>
    <w:rsid w:val="007057F9"/>
    <w:rsid w:val="00734DDF"/>
    <w:rsid w:val="00735AC8"/>
    <w:rsid w:val="00742016"/>
    <w:rsid w:val="00746470"/>
    <w:rsid w:val="007521FA"/>
    <w:rsid w:val="0076517F"/>
    <w:rsid w:val="00782D09"/>
    <w:rsid w:val="00790248"/>
    <w:rsid w:val="00792CFF"/>
    <w:rsid w:val="007B08C1"/>
    <w:rsid w:val="007B466F"/>
    <w:rsid w:val="007B6229"/>
    <w:rsid w:val="007C238C"/>
    <w:rsid w:val="007D2C56"/>
    <w:rsid w:val="007D7954"/>
    <w:rsid w:val="007E587C"/>
    <w:rsid w:val="0080025E"/>
    <w:rsid w:val="00803831"/>
    <w:rsid w:val="008053D9"/>
    <w:rsid w:val="0080578E"/>
    <w:rsid w:val="00806497"/>
    <w:rsid w:val="00806B01"/>
    <w:rsid w:val="008210F2"/>
    <w:rsid w:val="0082672D"/>
    <w:rsid w:val="00830E5A"/>
    <w:rsid w:val="008439D9"/>
    <w:rsid w:val="00853796"/>
    <w:rsid w:val="0087656E"/>
    <w:rsid w:val="008954F5"/>
    <w:rsid w:val="00897506"/>
    <w:rsid w:val="008C6642"/>
    <w:rsid w:val="008D43D8"/>
    <w:rsid w:val="008E0279"/>
    <w:rsid w:val="008E4A1B"/>
    <w:rsid w:val="008E50C0"/>
    <w:rsid w:val="008E7421"/>
    <w:rsid w:val="008F1D6D"/>
    <w:rsid w:val="00901BB2"/>
    <w:rsid w:val="00910538"/>
    <w:rsid w:val="00910DFA"/>
    <w:rsid w:val="00914232"/>
    <w:rsid w:val="0093792D"/>
    <w:rsid w:val="0094289F"/>
    <w:rsid w:val="00954DF4"/>
    <w:rsid w:val="009713C6"/>
    <w:rsid w:val="0097630C"/>
    <w:rsid w:val="00993305"/>
    <w:rsid w:val="009952F2"/>
    <w:rsid w:val="00996989"/>
    <w:rsid w:val="009A71AD"/>
    <w:rsid w:val="009A7EAB"/>
    <w:rsid w:val="009C02BD"/>
    <w:rsid w:val="009C4F83"/>
    <w:rsid w:val="009E1ECF"/>
    <w:rsid w:val="009E5D2E"/>
    <w:rsid w:val="009F19B2"/>
    <w:rsid w:val="009F2640"/>
    <w:rsid w:val="009F3179"/>
    <w:rsid w:val="009F63AD"/>
    <w:rsid w:val="00A04EFA"/>
    <w:rsid w:val="00A05C21"/>
    <w:rsid w:val="00A14869"/>
    <w:rsid w:val="00A14FDB"/>
    <w:rsid w:val="00A2302E"/>
    <w:rsid w:val="00A32418"/>
    <w:rsid w:val="00A375D5"/>
    <w:rsid w:val="00A41013"/>
    <w:rsid w:val="00A43D2A"/>
    <w:rsid w:val="00A52D7B"/>
    <w:rsid w:val="00A60CFF"/>
    <w:rsid w:val="00A64BAF"/>
    <w:rsid w:val="00A650E3"/>
    <w:rsid w:val="00A76242"/>
    <w:rsid w:val="00A77BD7"/>
    <w:rsid w:val="00A924A0"/>
    <w:rsid w:val="00A931A7"/>
    <w:rsid w:val="00AA5C1C"/>
    <w:rsid w:val="00AE12A5"/>
    <w:rsid w:val="00AE3199"/>
    <w:rsid w:val="00AE3342"/>
    <w:rsid w:val="00AF1D16"/>
    <w:rsid w:val="00B027F5"/>
    <w:rsid w:val="00B1415A"/>
    <w:rsid w:val="00B239BB"/>
    <w:rsid w:val="00B245FF"/>
    <w:rsid w:val="00B31E23"/>
    <w:rsid w:val="00B36BBC"/>
    <w:rsid w:val="00B41035"/>
    <w:rsid w:val="00B454BE"/>
    <w:rsid w:val="00B45B23"/>
    <w:rsid w:val="00B54B74"/>
    <w:rsid w:val="00B55951"/>
    <w:rsid w:val="00B65CC7"/>
    <w:rsid w:val="00B7754E"/>
    <w:rsid w:val="00B81569"/>
    <w:rsid w:val="00B84DC0"/>
    <w:rsid w:val="00B96B2C"/>
    <w:rsid w:val="00B96E27"/>
    <w:rsid w:val="00B972C0"/>
    <w:rsid w:val="00BA7EED"/>
    <w:rsid w:val="00BB4E33"/>
    <w:rsid w:val="00BC1BDA"/>
    <w:rsid w:val="00BE36DB"/>
    <w:rsid w:val="00BF4BD5"/>
    <w:rsid w:val="00C03572"/>
    <w:rsid w:val="00C14ADE"/>
    <w:rsid w:val="00C24C4B"/>
    <w:rsid w:val="00C311AF"/>
    <w:rsid w:val="00C34F2D"/>
    <w:rsid w:val="00C36704"/>
    <w:rsid w:val="00C4693A"/>
    <w:rsid w:val="00C631BE"/>
    <w:rsid w:val="00C75181"/>
    <w:rsid w:val="00C93AFF"/>
    <w:rsid w:val="00C9537C"/>
    <w:rsid w:val="00C972DC"/>
    <w:rsid w:val="00CA1817"/>
    <w:rsid w:val="00CA5BB0"/>
    <w:rsid w:val="00CB4997"/>
    <w:rsid w:val="00CB4B54"/>
    <w:rsid w:val="00CC1208"/>
    <w:rsid w:val="00CC4952"/>
    <w:rsid w:val="00D01C90"/>
    <w:rsid w:val="00D02754"/>
    <w:rsid w:val="00D04B98"/>
    <w:rsid w:val="00D07AF7"/>
    <w:rsid w:val="00D12B30"/>
    <w:rsid w:val="00D165F2"/>
    <w:rsid w:val="00D27B29"/>
    <w:rsid w:val="00D30FAE"/>
    <w:rsid w:val="00D434B8"/>
    <w:rsid w:val="00D70DA8"/>
    <w:rsid w:val="00D870F5"/>
    <w:rsid w:val="00D87791"/>
    <w:rsid w:val="00D971A1"/>
    <w:rsid w:val="00DB3C46"/>
    <w:rsid w:val="00DB4F5C"/>
    <w:rsid w:val="00DD4418"/>
    <w:rsid w:val="00DE1B2D"/>
    <w:rsid w:val="00DF06CF"/>
    <w:rsid w:val="00E007A8"/>
    <w:rsid w:val="00E04612"/>
    <w:rsid w:val="00E12109"/>
    <w:rsid w:val="00E221DB"/>
    <w:rsid w:val="00E30F07"/>
    <w:rsid w:val="00E4072C"/>
    <w:rsid w:val="00E46F52"/>
    <w:rsid w:val="00E47A74"/>
    <w:rsid w:val="00E5481B"/>
    <w:rsid w:val="00E55838"/>
    <w:rsid w:val="00E565AB"/>
    <w:rsid w:val="00E56EAB"/>
    <w:rsid w:val="00E605C0"/>
    <w:rsid w:val="00E669F0"/>
    <w:rsid w:val="00E67DAA"/>
    <w:rsid w:val="00E708BC"/>
    <w:rsid w:val="00E91C48"/>
    <w:rsid w:val="00E923F0"/>
    <w:rsid w:val="00EA18AE"/>
    <w:rsid w:val="00EA6890"/>
    <w:rsid w:val="00EB71C0"/>
    <w:rsid w:val="00EC0E13"/>
    <w:rsid w:val="00EC2DD4"/>
    <w:rsid w:val="00EE21D6"/>
    <w:rsid w:val="00EE530A"/>
    <w:rsid w:val="00EF2D24"/>
    <w:rsid w:val="00F02DB4"/>
    <w:rsid w:val="00F04121"/>
    <w:rsid w:val="00F25558"/>
    <w:rsid w:val="00F27FB1"/>
    <w:rsid w:val="00F305F6"/>
    <w:rsid w:val="00F33E36"/>
    <w:rsid w:val="00F413DB"/>
    <w:rsid w:val="00F435DC"/>
    <w:rsid w:val="00F64A33"/>
    <w:rsid w:val="00F66AED"/>
    <w:rsid w:val="00F67DCE"/>
    <w:rsid w:val="00F7147F"/>
    <w:rsid w:val="00F73095"/>
    <w:rsid w:val="00F87768"/>
    <w:rsid w:val="00F95EE2"/>
    <w:rsid w:val="00F97392"/>
    <w:rsid w:val="00FA481D"/>
    <w:rsid w:val="00FA7CFE"/>
    <w:rsid w:val="00FB4FED"/>
    <w:rsid w:val="00FD388D"/>
    <w:rsid w:val="00FE1C18"/>
    <w:rsid w:val="00FF25ED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50EA4"/>
  <w15:chartTrackingRefBased/>
  <w15:docId w15:val="{E7753F95-27C6-4020-9D76-257289EA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221B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15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6536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65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05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57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95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96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7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661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20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38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42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00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TORROJA MATEU NURIA</dc:creator>
  <cp:keywords/>
  <dc:description/>
  <cp:lastModifiedBy>TAPIA MENDOZA ALFONSO</cp:lastModifiedBy>
  <cp:revision>8</cp:revision>
  <dcterms:created xsi:type="dcterms:W3CDTF">2021-10-08T18:33:00Z</dcterms:created>
  <dcterms:modified xsi:type="dcterms:W3CDTF">2022-10-07T14:35:00Z</dcterms:modified>
</cp:coreProperties>
</file>